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F5" w:rsidRPr="007F3218" w:rsidRDefault="00A943F5" w:rsidP="007544FF">
      <w:pPr>
        <w:widowControl/>
        <w:jc w:val="center"/>
        <w:rPr>
          <w:sz w:val="36"/>
          <w:szCs w:val="36"/>
        </w:rPr>
      </w:pPr>
      <w:bookmarkStart w:id="0" w:name="_GoBack"/>
      <w:bookmarkEnd w:id="0"/>
      <w:r w:rsidRPr="007F3218">
        <w:rPr>
          <w:rFonts w:hint="eastAsia"/>
          <w:sz w:val="36"/>
          <w:szCs w:val="36"/>
        </w:rPr>
        <w:t>文化業務志願服務獎勵辦法</w:t>
      </w:r>
    </w:p>
    <w:p w:rsidR="00A943F5" w:rsidRPr="00201276" w:rsidRDefault="00A943F5" w:rsidP="008E3BA1">
      <w:pPr>
        <w:tabs>
          <w:tab w:val="num" w:pos="1260"/>
        </w:tabs>
        <w:spacing w:line="220" w:lineRule="exact"/>
        <w:jc w:val="right"/>
        <w:rPr>
          <w:rFonts w:ascii="標楷體" w:hAnsi="標楷體"/>
          <w:color w:val="000000"/>
          <w:szCs w:val="24"/>
        </w:rPr>
      </w:pPr>
      <w:r w:rsidRPr="008E3BA1">
        <w:rPr>
          <w:rFonts w:ascii="標楷體" w:hAnsi="標楷體" w:hint="eastAsia"/>
          <w:color w:val="000000"/>
          <w:sz w:val="20"/>
          <w:szCs w:val="24"/>
        </w:rPr>
        <w:t>中華民國99年5月11日文壹字第09930079052號令訂定</w:t>
      </w:r>
    </w:p>
    <w:p w:rsidR="00A943F5" w:rsidRPr="008E3BA1" w:rsidRDefault="00A943F5" w:rsidP="008E3BA1">
      <w:pPr>
        <w:tabs>
          <w:tab w:val="num" w:pos="1260"/>
        </w:tabs>
        <w:spacing w:afterLines="25" w:after="90" w:line="220" w:lineRule="exact"/>
        <w:jc w:val="right"/>
        <w:rPr>
          <w:rFonts w:ascii="標楷體" w:hAnsi="標楷體"/>
          <w:color w:val="000000"/>
          <w:spacing w:val="-2"/>
          <w:sz w:val="20"/>
          <w:szCs w:val="24"/>
        </w:rPr>
      </w:pPr>
      <w:r w:rsidRPr="008E3BA1">
        <w:rPr>
          <w:rFonts w:ascii="標楷體" w:hAnsi="標楷體" w:hint="eastAsia"/>
          <w:color w:val="000000"/>
          <w:spacing w:val="-2"/>
          <w:sz w:val="20"/>
          <w:szCs w:val="24"/>
        </w:rPr>
        <w:t>中華民國102年11月7日文綜字第10220361011號令修正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第一條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本辦法依志願服務法第十九條第六項規定訂定之。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第二條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本辦法用詞，定義如下：</w:t>
      </w:r>
    </w:p>
    <w:p w:rsidR="00A943F5" w:rsidRPr="00FA7544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一、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文化業務：指推展文化藝術有關之工作。</w:t>
      </w:r>
    </w:p>
    <w:p w:rsidR="00A943F5" w:rsidRPr="00FA7544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二、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文化志工：指志願參與文化業務服務者。</w:t>
      </w:r>
    </w:p>
    <w:p w:rsidR="008E3BA1" w:rsidRPr="00FA7544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三、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文化志願服務運用單位</w:t>
      </w:r>
      <w:r w:rsidR="00A31148" w:rsidRPr="00FA7544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以下簡稱運用單位</w:t>
      </w:r>
      <w:r w:rsidR="00A31148" w:rsidRPr="00FA7544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：</w:t>
      </w:r>
    </w:p>
    <w:p w:rsidR="00A943F5" w:rsidRPr="00FA7544" w:rsidRDefault="00A943F5" w:rsidP="00FA7544">
      <w:pPr>
        <w:pStyle w:val="a3"/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指文化部</w:t>
      </w:r>
      <w:r w:rsidR="00A31148" w:rsidRPr="00FA7544">
        <w:rPr>
          <w:rFonts w:ascii="標楷體" w:hAnsi="標楷體" w:hint="eastAsia"/>
          <w:color w:val="000000"/>
          <w:sz w:val="28"/>
          <w:szCs w:val="24"/>
        </w:rPr>
        <w:t>(</w:t>
      </w:r>
      <w:r w:rsidRPr="00FA7544">
        <w:rPr>
          <w:rFonts w:ascii="標楷體" w:hAnsi="標楷體" w:hint="eastAsia"/>
          <w:color w:val="000000"/>
          <w:sz w:val="28"/>
          <w:szCs w:val="24"/>
        </w:rPr>
        <w:t>以下簡稱本部</w:t>
      </w:r>
      <w:r w:rsidR="00A31148" w:rsidRPr="00FA7544">
        <w:rPr>
          <w:rFonts w:ascii="標楷體" w:hAnsi="標楷體" w:hint="eastAsia"/>
          <w:color w:val="000000"/>
          <w:sz w:val="28"/>
          <w:szCs w:val="24"/>
        </w:rPr>
        <w:t>)</w:t>
      </w:r>
      <w:r w:rsidRPr="00FA7544">
        <w:rPr>
          <w:rFonts w:ascii="標楷體" w:hAnsi="標楷體" w:hint="eastAsia"/>
          <w:color w:val="000000"/>
          <w:sz w:val="28"/>
          <w:szCs w:val="24"/>
        </w:rPr>
        <w:t>及所屬、運用志工推展文化業務之機關</w:t>
      </w:r>
      <w:r w:rsidR="00A31148" w:rsidRPr="00FA7544">
        <w:rPr>
          <w:rFonts w:ascii="標楷體" w:hAnsi="標楷體" w:hint="eastAsia"/>
          <w:color w:val="000000"/>
          <w:sz w:val="28"/>
          <w:szCs w:val="24"/>
        </w:rPr>
        <w:t>(</w:t>
      </w:r>
      <w:r w:rsidRPr="00FA7544">
        <w:rPr>
          <w:rFonts w:ascii="標楷體" w:hAnsi="標楷體" w:hint="eastAsia"/>
          <w:color w:val="000000"/>
          <w:sz w:val="28"/>
          <w:szCs w:val="24"/>
        </w:rPr>
        <w:t>構</w:t>
      </w:r>
      <w:r w:rsidR="00A31148" w:rsidRPr="00FA7544">
        <w:rPr>
          <w:rFonts w:ascii="標楷體" w:hAnsi="標楷體" w:hint="eastAsia"/>
          <w:color w:val="000000"/>
          <w:sz w:val="28"/>
          <w:szCs w:val="24"/>
        </w:rPr>
        <w:t>)</w:t>
      </w:r>
      <w:r w:rsidRPr="00FA7544">
        <w:rPr>
          <w:rFonts w:ascii="標楷體" w:hAnsi="標楷體" w:hint="eastAsia"/>
          <w:color w:val="000000"/>
          <w:sz w:val="28"/>
          <w:szCs w:val="24"/>
        </w:rPr>
        <w:t>、學校及本部主管之法人或經政府立案之團體。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第三條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本辦法獎勵對象應符合下列條件：</w:t>
      </w:r>
    </w:p>
    <w:p w:rsidR="00A943F5" w:rsidRPr="00FA7544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一、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文化志工：</w:t>
      </w:r>
    </w:p>
    <w:p w:rsidR="00A943F5" w:rsidRPr="00FA7544" w:rsidRDefault="00A943F5" w:rsidP="00FA7544">
      <w:pPr>
        <w:pStyle w:val="a3"/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於運用單位從事志願服務工作之個人，連續三年以上，且服務時數累計達一千五百小時以上，經運用單位考核有具體績效者。</w:t>
      </w:r>
    </w:p>
    <w:p w:rsidR="00A943F5" w:rsidRPr="00FA7544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二、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文化志工團隊：</w:t>
      </w:r>
    </w:p>
    <w:p w:rsidR="00A943F5" w:rsidRPr="00FA7544" w:rsidRDefault="00A943F5" w:rsidP="00FA7544">
      <w:pPr>
        <w:pStyle w:val="a3"/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於運用單位從事志願服務工作之團隊，訂有組織規定，至少成立三年，志工人數達三十人以上，經運用單位考核運作良好，並有定期、持續推動服務之事蹟者。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第四條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本辦法獎勵之獎項、名額及基準如下：</w:t>
      </w:r>
    </w:p>
    <w:p w:rsidR="00A943F5" w:rsidRPr="00FA7544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一、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文化志工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>個人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：</w:t>
      </w:r>
    </w:p>
    <w:p w:rsidR="00A943F5" w:rsidRPr="00FA7544" w:rsidRDefault="00A31148" w:rsidP="00FA7544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一</w:t>
      </w:r>
      <w:r w:rsidRPr="00FA7544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金質獎十名：</w:t>
      </w:r>
    </w:p>
    <w:p w:rsidR="00A943F5" w:rsidRPr="00FA7544" w:rsidRDefault="00A943F5" w:rsidP="00FA7544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連續服務七年以上，且服務時數累計二千五百小時以上，並曾獲銀質獎後繼續服務滿二年，績效卓著，且未曾獲頒金質獎者。</w:t>
      </w:r>
    </w:p>
    <w:p w:rsidR="00A943F5" w:rsidRPr="00FA7544" w:rsidRDefault="00A31148" w:rsidP="00FA7544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二</w:t>
      </w:r>
      <w:r w:rsidRPr="00FA7544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銀質獎二十名：</w:t>
      </w:r>
    </w:p>
    <w:p w:rsidR="00A943F5" w:rsidRPr="00FA7544" w:rsidRDefault="00A943F5" w:rsidP="00FA7544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連續服務五年以上，且服務時數累計二千小時以上，並曾獲銅質獎後繼續服務滿二年，具有優異表現，且未曾獲頒銀質獎者。</w:t>
      </w:r>
    </w:p>
    <w:p w:rsidR="00A943F5" w:rsidRPr="00FA7544" w:rsidRDefault="00A31148" w:rsidP="00FA7544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三</w:t>
      </w:r>
      <w:r w:rsidRPr="00FA7544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銅質獎五十名：</w:t>
      </w:r>
    </w:p>
    <w:p w:rsidR="00A943F5" w:rsidRPr="00FA7544" w:rsidRDefault="00A943F5" w:rsidP="00FA7544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連續服務三年以上，且服務時數累計一千五百小時以上，服務熱心、工作績優，且未曾獲頒銅質獎者。</w:t>
      </w:r>
    </w:p>
    <w:p w:rsidR="00A943F5" w:rsidRPr="00FA7544" w:rsidRDefault="00A31148" w:rsidP="00FA7544">
      <w:pPr>
        <w:tabs>
          <w:tab w:val="num" w:pos="1260"/>
        </w:tabs>
        <w:spacing w:line="400" w:lineRule="exact"/>
        <w:ind w:leftChars="375" w:left="9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四</w:t>
      </w:r>
      <w:r w:rsidRPr="00FA7544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特殊貢獻獎：</w:t>
      </w:r>
    </w:p>
    <w:p w:rsidR="00A943F5" w:rsidRPr="00FA7544" w:rsidRDefault="00A943F5" w:rsidP="00FA7544">
      <w:pPr>
        <w:pStyle w:val="a3"/>
        <w:tabs>
          <w:tab w:val="num" w:pos="1260"/>
        </w:tabs>
        <w:spacing w:line="400" w:lineRule="exact"/>
        <w:ind w:leftChars="600" w:left="144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不限名額。對所服務運用單位具符合公益、重大、特殊事蹟，足以為全國楷模者。</w:t>
      </w:r>
    </w:p>
    <w:p w:rsidR="00A943F5" w:rsidRPr="00FA7544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二、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文化志工團隊：</w:t>
      </w:r>
    </w:p>
    <w:p w:rsidR="00A943F5" w:rsidRPr="00FA7544" w:rsidRDefault="00A943F5" w:rsidP="00FA7544">
      <w:pPr>
        <w:pStyle w:val="a3"/>
        <w:spacing w:line="400" w:lineRule="exact"/>
        <w:ind w:leftChars="585" w:left="1404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文化志工團隊獎五名，於推展志願服務，就團隊精神、整體表現</w:t>
      </w:r>
      <w:r w:rsidRPr="00FA7544">
        <w:rPr>
          <w:rFonts w:ascii="標楷體" w:hAnsi="標楷體" w:hint="eastAsia"/>
          <w:color w:val="000000"/>
          <w:sz w:val="28"/>
          <w:szCs w:val="24"/>
        </w:rPr>
        <w:lastRenderedPageBreak/>
        <w:t>及服務績效等綜合評鑑為成績優良，且未曾獲頒文化志工團隊獎，或獲獎三年後，有新事蹟表現者，頒給獎座或獎狀及獎金。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第五條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文化志工或文化志工團隊符合前條規定者，由所屬運用單位，於本部公告期間內，填具推薦書表，辦理推薦作業；其推薦名額如下：</w:t>
      </w:r>
    </w:p>
    <w:p w:rsidR="00A943F5" w:rsidRPr="00FA7544" w:rsidRDefault="00FA7544" w:rsidP="00FA7544">
      <w:pPr>
        <w:pStyle w:val="a3"/>
        <w:spacing w:line="400" w:lineRule="exact"/>
        <w:ind w:leftChars="350" w:left="1358" w:hangingChars="185" w:hanging="518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一、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文化志工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>個人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：以該運用單位志工人數之十分之一為限。但文化志工人數未達十人者，得推薦一人。</w:t>
      </w:r>
    </w:p>
    <w:p w:rsidR="00A943F5" w:rsidRPr="00FA7544" w:rsidRDefault="00FA7544" w:rsidP="00FA7544">
      <w:pPr>
        <w:pStyle w:val="a3"/>
        <w:spacing w:line="400" w:lineRule="exact"/>
        <w:ind w:leftChars="350" w:left="84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二、</w:t>
      </w:r>
      <w:r w:rsidR="00A943F5" w:rsidRPr="00FA7544">
        <w:rPr>
          <w:rFonts w:ascii="標楷體" w:hAnsi="標楷體" w:hint="eastAsia"/>
          <w:color w:val="000000"/>
          <w:sz w:val="28"/>
          <w:szCs w:val="24"/>
        </w:rPr>
        <w:t>文化志工團隊：以推薦一團隊為限。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第六條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依前條規定推薦之文化志工及文化志工團隊，由本部邀請專家、學者及相關領域人士組成評審會，進行審查。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第七條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本辦法之獎勵，由本部定期以公開方式辦理，並得併以其他獎勵方式為之。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第八條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依本辦法獎勵之文化志工及文化志工團隊，其所填送之各項資料，經查明有虛偽不實者，本部得撤銷其獎項，並予追回。前項獎項之撤銷，本部得公告之。</w:t>
      </w:r>
    </w:p>
    <w:p w:rsidR="00A943F5" w:rsidRPr="00FA7544" w:rsidRDefault="00A943F5" w:rsidP="00634E83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 w:val="28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第九條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本辦法之推薦及獎勵作業，本部得委由其他機關(構)、法人或團體辦理。</w:t>
      </w:r>
    </w:p>
    <w:p w:rsidR="007A6918" w:rsidRPr="00C27AD5" w:rsidRDefault="00A943F5" w:rsidP="00C27AD5">
      <w:pPr>
        <w:tabs>
          <w:tab w:val="num" w:pos="1260"/>
        </w:tabs>
        <w:spacing w:beforeLines="25" w:before="90" w:line="400" w:lineRule="exact"/>
        <w:ind w:left="1400" w:hangingChars="500" w:hanging="1400"/>
        <w:jc w:val="both"/>
        <w:rPr>
          <w:rFonts w:ascii="標楷體" w:hAnsi="標楷體"/>
          <w:color w:val="000000"/>
          <w:szCs w:val="24"/>
        </w:rPr>
      </w:pPr>
      <w:r w:rsidRPr="00FA7544">
        <w:rPr>
          <w:rFonts w:ascii="標楷體" w:hAnsi="標楷體" w:hint="eastAsia"/>
          <w:color w:val="000000"/>
          <w:sz w:val="28"/>
          <w:szCs w:val="24"/>
        </w:rPr>
        <w:t>第十條</w:t>
      </w:r>
      <w:r w:rsidR="008E3BA1" w:rsidRPr="00FA7544">
        <w:rPr>
          <w:rFonts w:ascii="標楷體" w:hAnsi="標楷體" w:hint="eastAsia"/>
          <w:color w:val="000000"/>
          <w:sz w:val="28"/>
          <w:szCs w:val="24"/>
        </w:rPr>
        <w:t xml:space="preserve">　　</w:t>
      </w:r>
      <w:r w:rsidRPr="00FA7544">
        <w:rPr>
          <w:rFonts w:ascii="標楷體" w:hAnsi="標楷體" w:hint="eastAsia"/>
          <w:color w:val="000000"/>
          <w:sz w:val="28"/>
          <w:szCs w:val="24"/>
        </w:rPr>
        <w:t>本辦法自發布日施行。</w:t>
      </w:r>
    </w:p>
    <w:sectPr w:rsidR="007A6918" w:rsidRPr="00C27AD5" w:rsidSect="00D75C9E"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FC" w:rsidRDefault="00A810FC" w:rsidP="005D4F53">
      <w:r>
        <w:separator/>
      </w:r>
    </w:p>
  </w:endnote>
  <w:endnote w:type="continuationSeparator" w:id="0">
    <w:p w:rsidR="00A810FC" w:rsidRDefault="00A810FC" w:rsidP="005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Microsoft JhengHei UI"/>
    <w:charset w:val="88"/>
    <w:family w:val="auto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FC" w:rsidRDefault="00A810FC" w:rsidP="005D4F53">
      <w:r>
        <w:separator/>
      </w:r>
    </w:p>
  </w:footnote>
  <w:footnote w:type="continuationSeparator" w:id="0">
    <w:p w:rsidR="00A810FC" w:rsidRDefault="00A810FC" w:rsidP="005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A40"/>
    <w:multiLevelType w:val="hybridMultilevel"/>
    <w:tmpl w:val="328EF0B8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B2C6F5E"/>
    <w:multiLevelType w:val="hybridMultilevel"/>
    <w:tmpl w:val="B8004B74"/>
    <w:lvl w:ilvl="0" w:tplc="A1B0606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C197BB5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489834C5"/>
    <w:multiLevelType w:val="hybridMultilevel"/>
    <w:tmpl w:val="F0B27784"/>
    <w:lvl w:ilvl="0" w:tplc="CEE6DA1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2101EA"/>
    <w:multiLevelType w:val="hybridMultilevel"/>
    <w:tmpl w:val="D840AF64"/>
    <w:lvl w:ilvl="0" w:tplc="E8E66B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9B593A"/>
    <w:multiLevelType w:val="hybridMultilevel"/>
    <w:tmpl w:val="9DFA1F00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69FC475E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701659A1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75307D93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7A2F2A6B"/>
    <w:multiLevelType w:val="hybridMultilevel"/>
    <w:tmpl w:val="7B1AFDEA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7E7231CC"/>
    <w:multiLevelType w:val="hybridMultilevel"/>
    <w:tmpl w:val="6D0E274E"/>
    <w:lvl w:ilvl="0" w:tplc="373C701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F5"/>
    <w:rsid w:val="00007376"/>
    <w:rsid w:val="00025372"/>
    <w:rsid w:val="00057F9E"/>
    <w:rsid w:val="000739FF"/>
    <w:rsid w:val="00084D71"/>
    <w:rsid w:val="00085D90"/>
    <w:rsid w:val="000931F4"/>
    <w:rsid w:val="0009429E"/>
    <w:rsid w:val="000B2270"/>
    <w:rsid w:val="000B6ED8"/>
    <w:rsid w:val="000C59CE"/>
    <w:rsid w:val="000D70B0"/>
    <w:rsid w:val="000E121D"/>
    <w:rsid w:val="000E44C0"/>
    <w:rsid w:val="000F485C"/>
    <w:rsid w:val="00100D56"/>
    <w:rsid w:val="001103A2"/>
    <w:rsid w:val="001268BE"/>
    <w:rsid w:val="00130A08"/>
    <w:rsid w:val="0013218F"/>
    <w:rsid w:val="001837DA"/>
    <w:rsid w:val="001920AB"/>
    <w:rsid w:val="001B6423"/>
    <w:rsid w:val="001C050E"/>
    <w:rsid w:val="001F043C"/>
    <w:rsid w:val="001F0B22"/>
    <w:rsid w:val="002102DF"/>
    <w:rsid w:val="00234B6D"/>
    <w:rsid w:val="0025230C"/>
    <w:rsid w:val="00267406"/>
    <w:rsid w:val="00271FBE"/>
    <w:rsid w:val="002858A4"/>
    <w:rsid w:val="002A3513"/>
    <w:rsid w:val="002C083D"/>
    <w:rsid w:val="002F0AA0"/>
    <w:rsid w:val="002F26BF"/>
    <w:rsid w:val="0032239E"/>
    <w:rsid w:val="003237A9"/>
    <w:rsid w:val="00325B29"/>
    <w:rsid w:val="00330E13"/>
    <w:rsid w:val="00337C34"/>
    <w:rsid w:val="00345A21"/>
    <w:rsid w:val="00367094"/>
    <w:rsid w:val="00373425"/>
    <w:rsid w:val="0037355E"/>
    <w:rsid w:val="003845E4"/>
    <w:rsid w:val="003A03FE"/>
    <w:rsid w:val="003A1117"/>
    <w:rsid w:val="003A3742"/>
    <w:rsid w:val="003A47EC"/>
    <w:rsid w:val="003A7A80"/>
    <w:rsid w:val="003D473A"/>
    <w:rsid w:val="003E2859"/>
    <w:rsid w:val="003E4E51"/>
    <w:rsid w:val="003F36C0"/>
    <w:rsid w:val="004078EC"/>
    <w:rsid w:val="00454187"/>
    <w:rsid w:val="004574CC"/>
    <w:rsid w:val="004A1F19"/>
    <w:rsid w:val="004D37D6"/>
    <w:rsid w:val="004D49D4"/>
    <w:rsid w:val="004D7F1C"/>
    <w:rsid w:val="004E0CF4"/>
    <w:rsid w:val="004E1880"/>
    <w:rsid w:val="004F2229"/>
    <w:rsid w:val="00524DAB"/>
    <w:rsid w:val="00526616"/>
    <w:rsid w:val="00555FF9"/>
    <w:rsid w:val="00560947"/>
    <w:rsid w:val="00590FD1"/>
    <w:rsid w:val="005A1779"/>
    <w:rsid w:val="005D4F53"/>
    <w:rsid w:val="005F18F6"/>
    <w:rsid w:val="005F5B1F"/>
    <w:rsid w:val="006110CA"/>
    <w:rsid w:val="006113AB"/>
    <w:rsid w:val="00634E83"/>
    <w:rsid w:val="00642F29"/>
    <w:rsid w:val="00650622"/>
    <w:rsid w:val="0065062A"/>
    <w:rsid w:val="0065064E"/>
    <w:rsid w:val="00665530"/>
    <w:rsid w:val="00671E47"/>
    <w:rsid w:val="00687548"/>
    <w:rsid w:val="00696A59"/>
    <w:rsid w:val="006C1C27"/>
    <w:rsid w:val="006C432D"/>
    <w:rsid w:val="006D2255"/>
    <w:rsid w:val="006F6010"/>
    <w:rsid w:val="007011C3"/>
    <w:rsid w:val="007235AF"/>
    <w:rsid w:val="0074756E"/>
    <w:rsid w:val="00747C33"/>
    <w:rsid w:val="00751984"/>
    <w:rsid w:val="007544FF"/>
    <w:rsid w:val="00756FAB"/>
    <w:rsid w:val="00761FFB"/>
    <w:rsid w:val="007657FB"/>
    <w:rsid w:val="007725F8"/>
    <w:rsid w:val="007A6918"/>
    <w:rsid w:val="007D5BA8"/>
    <w:rsid w:val="007E5669"/>
    <w:rsid w:val="00812BA8"/>
    <w:rsid w:val="00814E4B"/>
    <w:rsid w:val="0085506D"/>
    <w:rsid w:val="0087285E"/>
    <w:rsid w:val="00876266"/>
    <w:rsid w:val="008A5821"/>
    <w:rsid w:val="008A620C"/>
    <w:rsid w:val="008A750B"/>
    <w:rsid w:val="008C2185"/>
    <w:rsid w:val="008C57F6"/>
    <w:rsid w:val="008E32DE"/>
    <w:rsid w:val="008E3BA1"/>
    <w:rsid w:val="008F1E3F"/>
    <w:rsid w:val="009231CE"/>
    <w:rsid w:val="00923237"/>
    <w:rsid w:val="00940C8B"/>
    <w:rsid w:val="0094257F"/>
    <w:rsid w:val="00950127"/>
    <w:rsid w:val="00974BF0"/>
    <w:rsid w:val="00982E46"/>
    <w:rsid w:val="00987F3D"/>
    <w:rsid w:val="00994708"/>
    <w:rsid w:val="009A43F1"/>
    <w:rsid w:val="009B235D"/>
    <w:rsid w:val="009C2289"/>
    <w:rsid w:val="009C4893"/>
    <w:rsid w:val="009E3DEE"/>
    <w:rsid w:val="009E517D"/>
    <w:rsid w:val="009F7AFB"/>
    <w:rsid w:val="00A22EFF"/>
    <w:rsid w:val="00A233EC"/>
    <w:rsid w:val="00A2565F"/>
    <w:rsid w:val="00A279CF"/>
    <w:rsid w:val="00A31148"/>
    <w:rsid w:val="00A76723"/>
    <w:rsid w:val="00A810FC"/>
    <w:rsid w:val="00A84D92"/>
    <w:rsid w:val="00A943F5"/>
    <w:rsid w:val="00AC6056"/>
    <w:rsid w:val="00AF4CE5"/>
    <w:rsid w:val="00B05FBC"/>
    <w:rsid w:val="00B13894"/>
    <w:rsid w:val="00B30A58"/>
    <w:rsid w:val="00B51159"/>
    <w:rsid w:val="00B521FF"/>
    <w:rsid w:val="00B64482"/>
    <w:rsid w:val="00B777BF"/>
    <w:rsid w:val="00BA52F4"/>
    <w:rsid w:val="00BD22B8"/>
    <w:rsid w:val="00BF6062"/>
    <w:rsid w:val="00C06CBC"/>
    <w:rsid w:val="00C27AD5"/>
    <w:rsid w:val="00C33EAD"/>
    <w:rsid w:val="00C4249B"/>
    <w:rsid w:val="00C56E43"/>
    <w:rsid w:val="00C81C8C"/>
    <w:rsid w:val="00C8790C"/>
    <w:rsid w:val="00C92796"/>
    <w:rsid w:val="00CA04C9"/>
    <w:rsid w:val="00CC2DAB"/>
    <w:rsid w:val="00CE0A9A"/>
    <w:rsid w:val="00D14526"/>
    <w:rsid w:val="00D15B4E"/>
    <w:rsid w:val="00D213AC"/>
    <w:rsid w:val="00D31F15"/>
    <w:rsid w:val="00D3571A"/>
    <w:rsid w:val="00D45900"/>
    <w:rsid w:val="00D7072B"/>
    <w:rsid w:val="00D75C9E"/>
    <w:rsid w:val="00D81F40"/>
    <w:rsid w:val="00D86812"/>
    <w:rsid w:val="00DB1744"/>
    <w:rsid w:val="00DB3C89"/>
    <w:rsid w:val="00E02ACF"/>
    <w:rsid w:val="00E12191"/>
    <w:rsid w:val="00E147DF"/>
    <w:rsid w:val="00E33036"/>
    <w:rsid w:val="00E37956"/>
    <w:rsid w:val="00E5465D"/>
    <w:rsid w:val="00E60BBF"/>
    <w:rsid w:val="00E64DE7"/>
    <w:rsid w:val="00E64EF4"/>
    <w:rsid w:val="00E664D6"/>
    <w:rsid w:val="00E67DBE"/>
    <w:rsid w:val="00E839DE"/>
    <w:rsid w:val="00EA75D4"/>
    <w:rsid w:val="00EB5785"/>
    <w:rsid w:val="00EC5AB6"/>
    <w:rsid w:val="00EE0064"/>
    <w:rsid w:val="00EE439B"/>
    <w:rsid w:val="00EF77E5"/>
    <w:rsid w:val="00F07048"/>
    <w:rsid w:val="00F203F8"/>
    <w:rsid w:val="00F33C6B"/>
    <w:rsid w:val="00F33D63"/>
    <w:rsid w:val="00F43556"/>
    <w:rsid w:val="00F64162"/>
    <w:rsid w:val="00F83E81"/>
    <w:rsid w:val="00F84515"/>
    <w:rsid w:val="00F90AA0"/>
    <w:rsid w:val="00FA7544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329790-C519-4791-B836-C53BC840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3F5"/>
    <w:pPr>
      <w:widowControl w:val="0"/>
    </w:pPr>
    <w:rPr>
      <w:rFonts w:eastAsia="標楷體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943F5"/>
    <w:pPr>
      <w:keepNext/>
      <w:spacing w:line="480" w:lineRule="exact"/>
      <w:outlineLvl w:val="1"/>
    </w:pPr>
    <w:rPr>
      <w:rFonts w:ascii="華康中黑體" w:hAnsi="華康中黑體" w:cs="華康中黑體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3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943F5"/>
    <w:rPr>
      <w:rFonts w:ascii="華康中黑體" w:eastAsia="標楷體" w:hAnsi="華康中黑體" w:cs="華康中黑體"/>
      <w:b/>
      <w:bCs/>
      <w:sz w:val="48"/>
      <w:szCs w:val="48"/>
    </w:rPr>
  </w:style>
  <w:style w:type="paragraph" w:styleId="a3">
    <w:name w:val="List Paragraph"/>
    <w:aliases w:val="次項目"/>
    <w:basedOn w:val="a"/>
    <w:link w:val="a4"/>
    <w:uiPriority w:val="34"/>
    <w:qFormat/>
    <w:rsid w:val="00A943F5"/>
    <w:pPr>
      <w:ind w:leftChars="200" w:left="480"/>
    </w:pPr>
  </w:style>
  <w:style w:type="character" w:customStyle="1" w:styleId="a4">
    <w:name w:val="清單段落 字元"/>
    <w:aliases w:val="次項目 字元"/>
    <w:link w:val="a3"/>
    <w:uiPriority w:val="34"/>
    <w:rsid w:val="00A943F5"/>
    <w:rPr>
      <w:rFonts w:eastAsia="標楷體"/>
    </w:rPr>
  </w:style>
  <w:style w:type="paragraph" w:customStyle="1" w:styleId="a5">
    <w:name w:val="內文樣式"/>
    <w:basedOn w:val="a"/>
    <w:link w:val="a6"/>
    <w:qFormat/>
    <w:rsid w:val="00A943F5"/>
    <w:pPr>
      <w:spacing w:line="480" w:lineRule="exact"/>
      <w:ind w:firstLineChars="200" w:firstLine="560"/>
    </w:pPr>
    <w:rPr>
      <w:rFonts w:ascii="華康儷楷書" w:eastAsia="華康儷楷書" w:hAnsi="華康儷楷書" w:cs="華康儷楷書"/>
      <w:sz w:val="28"/>
      <w:szCs w:val="28"/>
    </w:rPr>
  </w:style>
  <w:style w:type="character" w:customStyle="1" w:styleId="a6">
    <w:name w:val="內文樣式 字元"/>
    <w:basedOn w:val="a0"/>
    <w:link w:val="a5"/>
    <w:rsid w:val="00A943F5"/>
    <w:rPr>
      <w:rFonts w:ascii="華康儷楷書" w:eastAsia="華康儷楷書" w:hAnsi="華康儷楷書" w:cs="華康儷楷書"/>
      <w:sz w:val="28"/>
      <w:szCs w:val="28"/>
    </w:rPr>
  </w:style>
  <w:style w:type="paragraph" w:customStyle="1" w:styleId="a7">
    <w:name w:val="小標"/>
    <w:basedOn w:val="3"/>
    <w:link w:val="a8"/>
    <w:qFormat/>
    <w:rsid w:val="00A943F5"/>
    <w:pPr>
      <w:spacing w:line="480" w:lineRule="exact"/>
    </w:pPr>
    <w:rPr>
      <w:rFonts w:eastAsia="標楷體"/>
      <w:color w:val="C00000"/>
      <w:sz w:val="32"/>
      <w:u w:val="single"/>
    </w:rPr>
  </w:style>
  <w:style w:type="character" w:customStyle="1" w:styleId="a8">
    <w:name w:val="小標 字元"/>
    <w:basedOn w:val="30"/>
    <w:link w:val="a7"/>
    <w:rsid w:val="00A943F5"/>
    <w:rPr>
      <w:rFonts w:asciiTheme="majorHAnsi" w:eastAsia="標楷體" w:hAnsiTheme="majorHAnsi" w:cstheme="majorBidi"/>
      <w:b/>
      <w:bCs/>
      <w:color w:val="C00000"/>
      <w:sz w:val="32"/>
      <w:szCs w:val="36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943F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D4F53"/>
    <w:rPr>
      <w:rFonts w:eastAsia="標楷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D4F53"/>
    <w:rPr>
      <w:rFonts w:eastAsia="標楷體"/>
      <w:sz w:val="20"/>
      <w:szCs w:val="20"/>
    </w:rPr>
  </w:style>
  <w:style w:type="character" w:styleId="ad">
    <w:name w:val="Hyperlink"/>
    <w:basedOn w:val="a0"/>
    <w:uiPriority w:val="99"/>
    <w:unhideWhenUsed/>
    <w:rsid w:val="0025230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5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4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5548-5870-4DAD-8272-7A7147EC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蕭若勻</dc:creator>
  <cp:lastModifiedBy>蘇振隆</cp:lastModifiedBy>
  <cp:revision>4</cp:revision>
  <cp:lastPrinted>2018-04-12T09:15:00Z</cp:lastPrinted>
  <dcterms:created xsi:type="dcterms:W3CDTF">2019-04-16T08:47:00Z</dcterms:created>
  <dcterms:modified xsi:type="dcterms:W3CDTF">2019-04-16T08:50:00Z</dcterms:modified>
</cp:coreProperties>
</file>